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What occurs with mania associated with bipolar disorder?</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Varying degrees of sadness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Distinct episodes of elation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Suicide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Psychomotor retardation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Which postoperative narcotic analgesic will most likely be prescribed to a patient whose current medications include a monoamine oxidase inhibitor (MAOI), a thyroid hormone, and a multivitamin?</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Meperidine</w:t>
            </w:r>
            <w:proofErr w:type="spellEnd"/>
            <w:r>
              <w:rPr>
                <w:rFonts w:ascii="Times New Roman" w:hAnsi="Times New Roman" w:cs="Times New Roman"/>
                <w:color w:val="000000"/>
                <w:sz w:val="24"/>
                <w:szCs w:val="24"/>
              </w:rPr>
              <w:t xml:space="preserve"> (Demerol)</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Ibuprofen (Advil)</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Acetaminophen (Tylenol)</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What is the major advantage of selective serotonin reuptake inhibitors (SSRIs) over other types of antidepressant therapy?</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less expensive than the other classes of antidepressants.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cure major depressive illnesses.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do not cause the anticholinergic and cardiovascular adverse effects.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 relief is immediate.</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Lithium (</w:t>
      </w:r>
      <w:proofErr w:type="spellStart"/>
      <w:r>
        <w:rPr>
          <w:rFonts w:ascii="Times New Roman" w:hAnsi="Times New Roman" w:cs="Times New Roman"/>
          <w:color w:val="000000"/>
          <w:sz w:val="24"/>
          <w:szCs w:val="24"/>
        </w:rPr>
        <w:t>Eskalith</w:t>
      </w:r>
      <w:proofErr w:type="spellEnd"/>
      <w:r>
        <w:rPr>
          <w:rFonts w:ascii="Times New Roman" w:hAnsi="Times New Roman" w:cs="Times New Roman"/>
          <w:color w:val="000000"/>
          <w:sz w:val="24"/>
          <w:szCs w:val="24"/>
        </w:rPr>
        <w:t>) is the drug of choice for which of the following disorders?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Psychotic episodes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Obsessive compulsive disorders (OCDs)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Bipolar disorders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Depressive disorders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Which psychological manifestation of depression will improve in response to antidepressant therapy?</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energy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Palpitations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Sleep disturbances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Social withdrawal</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On what is the choice of tricyclic antidepressants based?</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to decrease the action of norepinephrine, dopamine, or serotonin</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age and gender</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absence of adverse effects, such as orthostatic hypotension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for stimulation and increased mental alertness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is teaching a patient about medication treatment for depression. The patient asks how long it will take before sleep and appetite will begin to improve. Which response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days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week</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weeks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months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8.</w:t>
      </w:r>
      <w:r>
        <w:rPr>
          <w:rFonts w:ascii="Times New Roman" w:hAnsi="Times New Roman" w:cs="Times New Roman"/>
          <w:color w:val="000000"/>
        </w:rPr>
        <w:tab/>
      </w:r>
      <w:r>
        <w:rPr>
          <w:rFonts w:ascii="Times New Roman" w:hAnsi="Times New Roman" w:cs="Times New Roman"/>
          <w:color w:val="000000"/>
          <w:sz w:val="24"/>
          <w:szCs w:val="24"/>
        </w:rPr>
        <w:t>What is the action of MAOIs on neurotransmitters?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Blocking their reuptake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their production</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Blocking their destruction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Increasing their reuptake</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A patient who is taking an MAOI to treat depression admits to eating pickled herring and cheese and drinking red wine. Which assessment finding alerts the nurse to a potential complication?</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Constipation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Hypotension</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Neck stiffness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retention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 xml:space="preserve">Which assessment would the nurse expect to observe in a patient who has been prescribed </w:t>
      </w:r>
      <w:proofErr w:type="spellStart"/>
      <w:r>
        <w:rPr>
          <w:rFonts w:ascii="Times New Roman" w:hAnsi="Times New Roman" w:cs="Times New Roman"/>
          <w:color w:val="000000"/>
          <w:sz w:val="24"/>
          <w:szCs w:val="24"/>
        </w:rPr>
        <w:t>trazodone</w:t>
      </w:r>
      <w:proofErr w:type="spellEnd"/>
      <w:r>
        <w:rPr>
          <w:rFonts w:ascii="Times New Roman" w:hAnsi="Times New Roman" w:cs="Times New Roman"/>
          <w:color w:val="000000"/>
          <w:sz w:val="24"/>
          <w:szCs w:val="24"/>
        </w:rPr>
        <w:t xml:space="preserve"> for treatment anxiety?</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Excessive thirst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Hand tremor</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Drowsiness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patient who is taking a newly prescribed drug, </w:t>
      </w:r>
      <w:proofErr w:type="spellStart"/>
      <w:r>
        <w:rPr>
          <w:rFonts w:ascii="Times New Roman" w:hAnsi="Times New Roman" w:cs="Times New Roman"/>
          <w:color w:val="000000"/>
          <w:sz w:val="24"/>
          <w:szCs w:val="24"/>
        </w:rPr>
        <w:t>nefazodone</w:t>
      </w:r>
      <w:proofErr w:type="spellEnd"/>
      <w:r>
        <w:rPr>
          <w:rFonts w:ascii="Times New Roman" w:hAnsi="Times New Roman" w:cs="Times New Roman"/>
          <w:color w:val="000000"/>
          <w:sz w:val="24"/>
          <w:szCs w:val="24"/>
        </w:rPr>
        <w:t>, for treatment of depression. Which physical assessment finding is most important for the nurse to report to the health care provider immediately?</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Dizziness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Drowsiness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Urinary retention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providing education to a patient who has been prescribed bupropion (</w:t>
      </w:r>
      <w:proofErr w:type="spellStart"/>
      <w:r>
        <w:rPr>
          <w:rFonts w:ascii="Times New Roman" w:hAnsi="Times New Roman" w:cs="Times New Roman"/>
          <w:color w:val="000000"/>
          <w:sz w:val="24"/>
          <w:szCs w:val="24"/>
        </w:rPr>
        <w:t>Wellbutrin</w:t>
      </w:r>
      <w:proofErr w:type="spellEnd"/>
      <w:r>
        <w:rPr>
          <w:rFonts w:ascii="Times New Roman" w:hAnsi="Times New Roman" w:cs="Times New Roman"/>
          <w:color w:val="000000"/>
          <w:sz w:val="24"/>
          <w:szCs w:val="24"/>
        </w:rPr>
        <w:t>) for smoking cessation. Which statement by the patient would indicate the need for further teaching?</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dose will increase after 3 days.”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swallow this medication whole.”</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have the urge to smoke, I will take more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do not need to taper my dose when the drug is discontinued.”</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Which nursing action is most important when providing care to a patient diagnosed with a mood disorder?</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the patient for thoughts of suicide.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Provide supplemental feedings as needed.</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 with activities of daily living.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Offer opportunities for interaction with other patients.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patient is admitted to a long term psychiatric setting. The MAOI medication previously prescribed is discontinued by the physician. New orders are obtained to initiate imipramine therapy. The nurse will provide the first dose of imipramine to the patient _ the MAOI drug.</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immediately following the last dose of </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 1 week following the last dose of </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 14 days following the last dose of </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before discontinuing </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A patient taking </w:t>
      </w:r>
      <w:proofErr w:type="spellStart"/>
      <w:r>
        <w:rPr>
          <w:rFonts w:ascii="Times New Roman" w:hAnsi="Times New Roman" w:cs="Times New Roman"/>
          <w:color w:val="000000"/>
          <w:sz w:val="24"/>
          <w:szCs w:val="24"/>
        </w:rPr>
        <w:t>vilazodone</w:t>
      </w:r>
      <w:proofErr w:type="spellEnd"/>
      <w:r>
        <w:rPr>
          <w:rFonts w:ascii="Times New Roman" w:hAnsi="Times New Roman" w:cs="Times New Roman"/>
          <w:color w:val="000000"/>
          <w:sz w:val="24"/>
          <w:szCs w:val="24"/>
        </w:rPr>
        <w:t xml:space="preserve"> has been vomiting persistently for 12 hours. The priority nursing diagnosis for this patient is: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nausea</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imbalanced</w:t>
            </w:r>
            <w:proofErr w:type="gramEnd"/>
            <w:r>
              <w:rPr>
                <w:rFonts w:ascii="Times New Roman" w:hAnsi="Times New Roman" w:cs="Times New Roman"/>
                <w:color w:val="000000"/>
                <w:sz w:val="24"/>
                <w:szCs w:val="24"/>
              </w:rPr>
              <w:t xml:space="preserve"> nutrition (less than body requirements).</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volume deficit.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peripheral tissue perfusion.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The nurse is assessing a patient who is complaining of hearing voices. What is this patient experiencing?</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Delusions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Flight of ideas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Disorganized thinking</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Hallucinations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 xml:space="preserve">A patient with schizophrenia has been </w:t>
      </w:r>
      <w:proofErr w:type="spellStart"/>
      <w:r>
        <w:rPr>
          <w:rFonts w:ascii="Times New Roman" w:hAnsi="Times New Roman" w:cs="Times New Roman"/>
          <w:color w:val="000000"/>
          <w:sz w:val="24"/>
          <w:szCs w:val="24"/>
        </w:rPr>
        <w:t>nonadherent</w:t>
      </w:r>
      <w:proofErr w:type="spellEnd"/>
      <w:r>
        <w:rPr>
          <w:rFonts w:ascii="Times New Roman" w:hAnsi="Times New Roman" w:cs="Times New Roman"/>
          <w:color w:val="000000"/>
          <w:sz w:val="24"/>
          <w:szCs w:val="24"/>
        </w:rPr>
        <w:t xml:space="preserve"> with his home medication regimen. He requires frequent admissions to the intensive psychiatric unit for treatment of acute psychotic episodes. Which medication regimen would be appropriate for this patient?</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Daily home nursing visits to administer the prescribed oral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Continuous inpatient hospitalization for medication therapy</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Administration of depot antipsychotic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Subcutaneous medication administration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 xml:space="preserve">What is the most common cause of </w:t>
      </w:r>
      <w:proofErr w:type="spellStart"/>
      <w:r>
        <w:rPr>
          <w:rFonts w:ascii="Times New Roman" w:hAnsi="Times New Roman" w:cs="Times New Roman"/>
          <w:color w:val="000000"/>
          <w:sz w:val="24"/>
          <w:szCs w:val="24"/>
        </w:rPr>
        <w:t>nonadherence</w:t>
      </w:r>
      <w:proofErr w:type="spellEnd"/>
      <w:r>
        <w:rPr>
          <w:rFonts w:ascii="Times New Roman" w:hAnsi="Times New Roman" w:cs="Times New Roman"/>
          <w:color w:val="000000"/>
          <w:sz w:val="24"/>
          <w:szCs w:val="24"/>
        </w:rPr>
        <w:t xml:space="preserve"> to antipsychotic pharmacologic treatment?</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Expense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symptoms of chemical dependency</w:t>
            </w:r>
          </w:p>
        </w:tc>
      </w:tr>
      <w:tr w:rsidR="00FD4CDE">
        <w:tc>
          <w:tcPr>
            <w:tcW w:w="360" w:type="dxa"/>
            <w:tcBorders>
              <w:top w:val="nil"/>
              <w:left w:val="nil"/>
              <w:bottom w:val="nil"/>
              <w:right w:val="nil"/>
            </w:tcBorders>
          </w:tcPr>
          <w:p w:rsidR="00FD4CDE" w:rsidRDefault="00BE755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Extrapyramidal effects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Inability of the patient to understand the need to take medications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type of adverse effects is present when a patient displays prolonged tonic contractions of the tongue, oculogyric crisis, and torticollis?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Dystonic reactions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Pseudoparkinsonism</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Akathisia</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Tardive dyskinesia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is teaching a patient who is taking clozapine (</w:t>
      </w:r>
      <w:proofErr w:type="spellStart"/>
      <w:r>
        <w:rPr>
          <w:rFonts w:ascii="Times New Roman" w:hAnsi="Times New Roman" w:cs="Times New Roman"/>
          <w:color w:val="000000"/>
          <w:sz w:val="24"/>
          <w:szCs w:val="24"/>
        </w:rPr>
        <w:t>Clozaril</w:t>
      </w:r>
      <w:proofErr w:type="spellEnd"/>
      <w:r>
        <w:rPr>
          <w:rFonts w:ascii="Times New Roman" w:hAnsi="Times New Roman" w:cs="Times New Roman"/>
          <w:color w:val="000000"/>
          <w:sz w:val="24"/>
          <w:szCs w:val="24"/>
        </w:rPr>
        <w:t>) to have weekly blood tests for the first 6 months of treatment to monitor for which potential complication?</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Agranulocytosis</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deficiencies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Clotting abnormalities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Polycythemia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A male patient becomes verbally aggressive and insists the nurse is poisoning him as she attempts to administer haloperidol (Haldol). Which action will the nurse take?</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Support the patient’s decision to refuse the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Discreetly ask an assistant to put the medication in the patient’s food.</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Firmly redirect the patient to take the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Speak privately with the patient and reinforce medication action.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Which statement is true regarding the adverse effects associated with antipsychotic medications?</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Tardive dyskinesia is a common, reversible condition.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Painful dystonic reactions can occur in the first 72 hours of initiation of therapy.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Neuroleptic malignant syndrome (NMS) is a common adverse effect.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Pseudoparkinsonian</w:t>
            </w:r>
            <w:proofErr w:type="spellEnd"/>
            <w:r>
              <w:rPr>
                <w:rFonts w:ascii="Times New Roman" w:hAnsi="Times New Roman" w:cs="Times New Roman"/>
                <w:color w:val="000000"/>
                <w:sz w:val="24"/>
                <w:szCs w:val="24"/>
              </w:rPr>
              <w:t xml:space="preserve"> symptoms can cause Parkinson’s disease.</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To what does potency of an antipsychotic medication refer?</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Severity of adverse effects associated with the drug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Length of time that it takes to reach a therapeutic blood level of the drug</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Milligram doses used for the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Effectiveness of the drug in alleviating psychotic behavior</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 xml:space="preserve">Dystonic reactions, </w:t>
      </w:r>
      <w:proofErr w:type="spellStart"/>
      <w:r>
        <w:rPr>
          <w:rFonts w:ascii="Times New Roman" w:hAnsi="Times New Roman" w:cs="Times New Roman"/>
          <w:color w:val="000000"/>
          <w:sz w:val="24"/>
          <w:szCs w:val="24"/>
        </w:rPr>
        <w:t>pseudoparkinsonism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akathisia</w:t>
      </w:r>
      <w:proofErr w:type="spellEnd"/>
      <w:r>
        <w:rPr>
          <w:rFonts w:ascii="Times New Roman" w:hAnsi="Times New Roman" w:cs="Times New Roman"/>
          <w:color w:val="000000"/>
          <w:sz w:val="24"/>
          <w:szCs w:val="24"/>
        </w:rPr>
        <w:t>, and tardive dyskinesia are types of which effect?</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Extrapyramidal symptoms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Allergic reactions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Idiosyncratic reactions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 responses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Which is an appropriate nursing intervention for a patient who has recently been prescribed clozapine (</w:t>
      </w:r>
      <w:proofErr w:type="spellStart"/>
      <w:r>
        <w:rPr>
          <w:rFonts w:ascii="Times New Roman" w:hAnsi="Times New Roman" w:cs="Times New Roman"/>
          <w:color w:val="000000"/>
          <w:sz w:val="24"/>
          <w:szCs w:val="24"/>
        </w:rPr>
        <w:t>Clozaril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for signs and symptoms of hypoglycemia.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a low fiber diet.</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Measure the patient’s waist circumference.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for insomnia.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A young male patient taking an antipsychotic is experiencing an oculogyric crisis. The nurse prepares to administer:</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diphenhydramine</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haloperidol</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aripiprazole</w:t>
            </w:r>
            <w:proofErr w:type="spellEnd"/>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risperidone</w:t>
            </w:r>
            <w:proofErr w:type="spellEnd"/>
            <w:proofErr w:type="gramEnd"/>
            <w:r>
              <w:rPr>
                <w:rFonts w:ascii="Times New Roman" w:hAnsi="Times New Roman" w:cs="Times New Roman"/>
                <w:color w:val="000000"/>
                <w:sz w:val="24"/>
                <w:szCs w:val="24"/>
              </w:rPr>
              <w:t>.</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Which condition is associated with </w:t>
      </w:r>
      <w:proofErr w:type="spellStart"/>
      <w:r>
        <w:rPr>
          <w:rFonts w:ascii="Times New Roman" w:hAnsi="Times New Roman" w:cs="Times New Roman"/>
          <w:color w:val="000000"/>
          <w:sz w:val="24"/>
          <w:szCs w:val="24"/>
        </w:rPr>
        <w:t>hydantoin</w:t>
      </w:r>
      <w:proofErr w:type="spellEnd"/>
      <w:r>
        <w:rPr>
          <w:rFonts w:ascii="Times New Roman" w:hAnsi="Times New Roman" w:cs="Times New Roman"/>
          <w:color w:val="000000"/>
          <w:sz w:val="24"/>
          <w:szCs w:val="24"/>
        </w:rPr>
        <w:t xml:space="preserve"> therapy?</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Postictal state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Atonia</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Seizure threshold reduction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Gingival hyperplasia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discharge instructions for a patient with a history of diabetes who has just been diagnosed with seizure disorder. The patient has been prescribed </w:t>
      </w:r>
      <w:proofErr w:type="spellStart"/>
      <w:r>
        <w:rPr>
          <w:rFonts w:ascii="Times New Roman" w:hAnsi="Times New Roman" w:cs="Times New Roman"/>
          <w:color w:val="000000"/>
          <w:sz w:val="24"/>
          <w:szCs w:val="24"/>
        </w:rPr>
        <w:t>hydantoin</w:t>
      </w:r>
      <w:proofErr w:type="spellEnd"/>
      <w:r>
        <w:rPr>
          <w:rFonts w:ascii="Times New Roman" w:hAnsi="Times New Roman" w:cs="Times New Roman"/>
          <w:color w:val="000000"/>
          <w:sz w:val="24"/>
          <w:szCs w:val="24"/>
        </w:rPr>
        <w:t xml:space="preserve"> therapy. What will the patient most likely experience?</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Hunger</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Pupil dilation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What is a guideline for the nurse when administering phenytoin (Dilantin) intravenously?</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Deliver rapidly.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for signs of tachycardia.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for hypertensive crisis.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without mixing with other medications.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For which condition may carbamazepine (</w:t>
      </w:r>
      <w:proofErr w:type="spellStart"/>
      <w:r>
        <w:rPr>
          <w:rFonts w:ascii="Times New Roman" w:hAnsi="Times New Roman" w:cs="Times New Roman"/>
          <w:color w:val="000000"/>
          <w:sz w:val="24"/>
          <w:szCs w:val="24"/>
        </w:rPr>
        <w:t>Tegretol</w:t>
      </w:r>
      <w:proofErr w:type="spellEnd"/>
      <w:r>
        <w:rPr>
          <w:rFonts w:ascii="Times New Roman" w:hAnsi="Times New Roman" w:cs="Times New Roman"/>
          <w:color w:val="000000"/>
          <w:sz w:val="24"/>
          <w:szCs w:val="24"/>
        </w:rPr>
        <w:t>) be used?</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Tardive dyskinesia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Psychotic episodes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Trigeminal neuralgia pain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Sedation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What is the drug of choice when treating a generalized tonic </w:t>
      </w:r>
      <w:proofErr w:type="spellStart"/>
      <w:r>
        <w:rPr>
          <w:rFonts w:ascii="Times New Roman" w:hAnsi="Times New Roman" w:cs="Times New Roman"/>
          <w:color w:val="000000"/>
          <w:sz w:val="24"/>
          <w:szCs w:val="24"/>
        </w:rPr>
        <w:t>clonic</w:t>
      </w:r>
      <w:proofErr w:type="spellEnd"/>
      <w:r>
        <w:rPr>
          <w:rFonts w:ascii="Times New Roman" w:hAnsi="Times New Roman" w:cs="Times New Roman"/>
          <w:color w:val="000000"/>
          <w:sz w:val="24"/>
          <w:szCs w:val="24"/>
        </w:rPr>
        <w:t xml:space="preserve"> seizure?</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Diazepam (Valium)</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Haloperidol (Haldol)</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Valproic</w:t>
            </w:r>
            <w:proofErr w:type="spellEnd"/>
            <w:r>
              <w:rPr>
                <w:rFonts w:ascii="Times New Roman" w:hAnsi="Times New Roman" w:cs="Times New Roman"/>
                <w:color w:val="000000"/>
                <w:sz w:val="24"/>
                <w:szCs w:val="24"/>
              </w:rPr>
              <w:t xml:space="preserve"> acid (</w:t>
            </w:r>
            <w:proofErr w:type="spellStart"/>
            <w:r>
              <w:rPr>
                <w:rFonts w:ascii="Times New Roman" w:hAnsi="Times New Roman" w:cs="Times New Roman"/>
                <w:color w:val="000000"/>
                <w:sz w:val="24"/>
                <w:szCs w:val="24"/>
              </w:rPr>
              <w:t>Depakene</w:t>
            </w:r>
            <w:proofErr w:type="spell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Risperidone</w:t>
            </w:r>
            <w:proofErr w:type="spellEnd"/>
            <w:r>
              <w:rPr>
                <w:rFonts w:ascii="Times New Roman" w:hAnsi="Times New Roman" w:cs="Times New Roman"/>
                <w:color w:val="000000"/>
                <w:sz w:val="24"/>
                <w:szCs w:val="24"/>
              </w:rPr>
              <w:t xml:space="preserve"> (Risperdal)</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 xml:space="preserve">Which response by the nurse is accurate when a patient who has been on </w:t>
      </w:r>
      <w:proofErr w:type="spellStart"/>
      <w:r>
        <w:rPr>
          <w:rFonts w:ascii="Times New Roman" w:hAnsi="Times New Roman" w:cs="Times New Roman"/>
          <w:color w:val="000000"/>
          <w:sz w:val="24"/>
          <w:szCs w:val="24"/>
        </w:rPr>
        <w:t>lamotrigine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Lamictal</w:t>
      </w:r>
      <w:proofErr w:type="spellEnd"/>
      <w:r>
        <w:rPr>
          <w:rFonts w:ascii="Times New Roman" w:hAnsi="Times New Roman" w:cs="Times New Roman"/>
          <w:color w:val="000000"/>
          <w:sz w:val="24"/>
          <w:szCs w:val="24"/>
        </w:rPr>
        <w:t xml:space="preserve">) for seizure control reports a skin rash and </w:t>
      </w:r>
      <w:proofErr w:type="spellStart"/>
      <w:r>
        <w:rPr>
          <w:rFonts w:ascii="Times New Roman" w:hAnsi="Times New Roman" w:cs="Times New Roman"/>
          <w:color w:val="000000"/>
          <w:sz w:val="24"/>
          <w:szCs w:val="24"/>
        </w:rPr>
        <w:t>urticaria</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Reassure the patient that this is a common adverse effect of the medication and not to worry.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discontinue use of the drug immediately.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Instruct the patient to decrease the dosage of the medication until the rash disappears.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Advise the patient that this adverse effect usually resolves but should be reported to the health care provider.</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medication is used to control seizures or prevent migraine headaches?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Topiramate</w:t>
            </w:r>
            <w:proofErr w:type="spellEnd"/>
            <w:r>
              <w:rPr>
                <w:rFonts w:ascii="Times New Roman" w:hAnsi="Times New Roman" w:cs="Times New Roman"/>
                <w:color w:val="000000"/>
                <w:sz w:val="24"/>
                <w:szCs w:val="24"/>
              </w:rPr>
              <w:t xml:space="preserve"> (Topamax)</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Zonisamide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Zonegran</w:t>
            </w:r>
            <w:proofErr w:type="spell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Valproic</w:t>
            </w:r>
            <w:proofErr w:type="spellEnd"/>
            <w:r>
              <w:rPr>
                <w:rFonts w:ascii="Times New Roman" w:hAnsi="Times New Roman" w:cs="Times New Roman"/>
                <w:color w:val="000000"/>
                <w:sz w:val="24"/>
                <w:szCs w:val="24"/>
              </w:rPr>
              <w:t xml:space="preserve"> acid (</w:t>
            </w:r>
            <w:proofErr w:type="spellStart"/>
            <w:r>
              <w:rPr>
                <w:rFonts w:ascii="Times New Roman" w:hAnsi="Times New Roman" w:cs="Times New Roman"/>
                <w:color w:val="000000"/>
                <w:sz w:val="24"/>
                <w:szCs w:val="24"/>
              </w:rPr>
              <w:t>Depakene</w:t>
            </w:r>
            <w:proofErr w:type="spell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Tiagabine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Gabitril</w:t>
            </w:r>
            <w:proofErr w:type="spellEnd"/>
            <w:r>
              <w:rPr>
                <w:rFonts w:ascii="Times New Roman" w:hAnsi="Times New Roman" w:cs="Times New Roman"/>
                <w:color w:val="000000"/>
                <w:sz w:val="24"/>
                <w:szCs w:val="24"/>
              </w:rPr>
              <w:t>)</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condition would indicate to the nurse that a patient has phenytoin (Dilantin) toxicity?</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Oculogyric crisis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Nystagmus</w:t>
            </w:r>
            <w:proofErr w:type="spellEnd"/>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Strabismus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Amblyopia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 xml:space="preserve">What information would be most important for the nurse to provide to a patient when teaching about the adverse effects of </w:t>
      </w:r>
      <w:proofErr w:type="spellStart"/>
      <w:r>
        <w:rPr>
          <w:rFonts w:ascii="Times New Roman" w:hAnsi="Times New Roman" w:cs="Times New Roman"/>
          <w:color w:val="000000"/>
          <w:sz w:val="24"/>
          <w:szCs w:val="24"/>
        </w:rPr>
        <w:t>succinimide</w:t>
      </w:r>
      <w:proofErr w:type="spellEnd"/>
      <w:r>
        <w:rPr>
          <w:rFonts w:ascii="Times New Roman" w:hAnsi="Times New Roman" w:cs="Times New Roman"/>
          <w:color w:val="000000"/>
          <w:sz w:val="24"/>
          <w:szCs w:val="24"/>
        </w:rPr>
        <w:t xml:space="preserve"> therapy?</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vomiting, and indigestion are common during the initiation of therapy.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taking the medication with food or milk to minimize adverse effects.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Sedation, drowsiness, and dizziness tend to worsen with continued therapy.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Reducing the dosage of medication will relieve symptoms of nausea.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 xml:space="preserve">What </w:t>
      </w:r>
      <w:proofErr w:type="spellStart"/>
      <w:r>
        <w:rPr>
          <w:rFonts w:ascii="Times New Roman" w:hAnsi="Times New Roman" w:cs="Times New Roman"/>
          <w:color w:val="000000"/>
          <w:sz w:val="24"/>
          <w:szCs w:val="24"/>
        </w:rPr>
        <w:t>dose</w:t>
      </w:r>
      <w:proofErr w:type="spellEnd"/>
      <w:r>
        <w:rPr>
          <w:rFonts w:ascii="Times New Roman" w:hAnsi="Times New Roman" w:cs="Times New Roman"/>
          <w:color w:val="000000"/>
          <w:sz w:val="24"/>
          <w:szCs w:val="24"/>
        </w:rPr>
        <w:t xml:space="preserve"> is within the acceptable range for administering IV phenytoin (Dilantin) to a patient with a seizure disorder?</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5 mg/min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mg/min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 mg/min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 mg/min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The nurse is providing discharge teaching to a patient prescribed phenytoin (Dilantin) for management of a seizure disorder. Which patient statement indicates a need for further teaching?</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need to avoid or limit caffeine intake.”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check with the pharmacist before taking over the counter medication.”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develop enlarged gums, I will stop taking the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for me to take my medicine at the same time daily.”</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premedication assessment by the nurse is most important prior to the initiation of carbamazepine (</w:t>
      </w:r>
      <w:proofErr w:type="spellStart"/>
      <w:r>
        <w:rPr>
          <w:rFonts w:ascii="Times New Roman" w:hAnsi="Times New Roman" w:cs="Times New Roman"/>
          <w:color w:val="000000"/>
          <w:sz w:val="24"/>
          <w:szCs w:val="24"/>
        </w:rPr>
        <w:t>Tegretol</w:t>
      </w:r>
      <w:proofErr w:type="spellEnd"/>
      <w:r>
        <w:rPr>
          <w:rFonts w:ascii="Times New Roman" w:hAnsi="Times New Roman" w:cs="Times New Roman"/>
          <w:color w:val="000000"/>
          <w:sz w:val="24"/>
          <w:szCs w:val="24"/>
        </w:rPr>
        <w:t>) therapy?</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Determine patient’s ancestry.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Monitor blood pressure (BP) lying, sitting, and standing.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Auscultate lung sounds.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Obtain smoking history.</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 xml:space="preserve">The nurse is providing education to a patient recently prescribed </w:t>
      </w:r>
      <w:proofErr w:type="spellStart"/>
      <w:r>
        <w:rPr>
          <w:rFonts w:ascii="Times New Roman" w:hAnsi="Times New Roman" w:cs="Times New Roman"/>
          <w:color w:val="000000"/>
          <w:sz w:val="24"/>
          <w:szCs w:val="24"/>
        </w:rPr>
        <w:t>pregabalin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Lyrica</w:t>
      </w:r>
      <w:proofErr w:type="spellEnd"/>
      <w:r>
        <w:rPr>
          <w:rFonts w:ascii="Times New Roman" w:hAnsi="Times New Roman" w:cs="Times New Roman"/>
          <w:color w:val="000000"/>
          <w:sz w:val="24"/>
          <w:szCs w:val="24"/>
        </w:rPr>
        <w:t>). Which statement by the patient indicates a need for further instruction?</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may feel tired at first, but this should improve with continued use.”</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“Once my pain improves, I will stop taking this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sleeping aids will increase the sedative effect of this medication.”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drug may affect my mental alertness, so I need to be careful around machinery.”</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 xml:space="preserve">The pediatric nurse is caring for a patient diagnosed with refractory seizures. The physician orders a </w:t>
      </w:r>
      <w:proofErr w:type="spellStart"/>
      <w:r>
        <w:rPr>
          <w:rFonts w:ascii="Times New Roman" w:hAnsi="Times New Roman" w:cs="Times New Roman"/>
          <w:color w:val="000000"/>
          <w:sz w:val="24"/>
          <w:szCs w:val="24"/>
        </w:rPr>
        <w:t>ketogenic</w:t>
      </w:r>
      <w:proofErr w:type="spellEnd"/>
      <w:r>
        <w:rPr>
          <w:rFonts w:ascii="Times New Roman" w:hAnsi="Times New Roman" w:cs="Times New Roman"/>
          <w:color w:val="000000"/>
          <w:sz w:val="24"/>
          <w:szCs w:val="24"/>
        </w:rPr>
        <w:t xml:space="preserve"> diet. When the child receives his food tray, the nurse should remove any food containing high levels of:</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fat</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salt</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carbohydrates</w:t>
            </w:r>
            <w:proofErr w:type="gram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K.</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The nurse is completing an assessment on a nonverbal adult patient. Which type of pain scale assessment tool is the most accurate to use?</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TPPPS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FLACC</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POCIS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MOPS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 xml:space="preserve">Which action will the nurse take when a patient receiving morphine sulfate via percutaneous coronary angioplasty (PCA) has a shallow, irregular respiratory rate </w:t>
      </w:r>
      <w:proofErr w:type="gramStart"/>
      <w:r>
        <w:rPr>
          <w:rFonts w:ascii="Times New Roman" w:hAnsi="Times New Roman" w:cs="Times New Roman"/>
          <w:color w:val="000000"/>
          <w:sz w:val="24"/>
          <w:szCs w:val="24"/>
        </w:rPr>
        <w:t>of 6 breaths/min</w:t>
      </w:r>
      <w:proofErr w:type="gram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the patient’s head of bed to facilitate lung expansion.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 the patient’s primary intravenous (IV) flow rate.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the FLACC scale.</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the health care provider and prepare to administer naloxone (</w:t>
            </w:r>
            <w:proofErr w:type="spellStart"/>
            <w:r>
              <w:rPr>
                <w:rFonts w:ascii="Times New Roman" w:hAnsi="Times New Roman" w:cs="Times New Roman"/>
                <w:color w:val="000000"/>
                <w:sz w:val="24"/>
                <w:szCs w:val="24"/>
              </w:rPr>
              <w:t>Narcan</w:t>
            </w:r>
            <w:proofErr w:type="spellEnd"/>
            <w:r>
              <w:rPr>
                <w:rFonts w:ascii="Times New Roman" w:hAnsi="Times New Roman" w:cs="Times New Roman"/>
                <w:color w:val="000000"/>
                <w:sz w:val="24"/>
                <w:szCs w:val="24"/>
              </w:rPr>
              <w:t>).</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patient assessment would indicate to the nurse that salicylate toxicity is occurring?</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Gastrointestinal (GI) bleeding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bleeding times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Tinnitus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Occasional nausea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What is the advantage of taking a </w:t>
      </w:r>
      <w:proofErr w:type="spellStart"/>
      <w:r>
        <w:rPr>
          <w:rFonts w:ascii="Times New Roman" w:hAnsi="Times New Roman" w:cs="Times New Roman"/>
          <w:color w:val="000000"/>
          <w:sz w:val="24"/>
          <w:szCs w:val="24"/>
        </w:rPr>
        <w:t>nonsteroidal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anti inflammatory</w:t>
      </w:r>
      <w:proofErr w:type="spellEnd"/>
      <w:r>
        <w:rPr>
          <w:rFonts w:ascii="Times New Roman" w:hAnsi="Times New Roman" w:cs="Times New Roman"/>
          <w:color w:val="000000"/>
          <w:sz w:val="24"/>
          <w:szCs w:val="24"/>
        </w:rPr>
        <w:t xml:space="preserve"> drug (NSAID) that is a COX 2 inhibitor?</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medication is cheaper than aspirin.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fewer GI adverse effects.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more effective than COX 1 inhibitors.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have no known adverse effects.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An 86 year old patient who was admitted with GI bleeding as a result of salicylate therapy is being discharged. As the nurse reviews the discharge medication list, the patient states that she doesn’t understand why Tylenol doesn’t work as well as the aspirin she had been taking. What would be the nurse’s best response?</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“Tylenol and aspirin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chemically the same drug.”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“Tylenol is appropriate for only minor pain.”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“Tylenol does not help with inflammatory discomfort.”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therapeutic blood level must be established with Tylenol.”</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What term is used to define an awareness of pain?</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Tolerance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Threshold</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Perception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Sensation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Which statement is true about neuropathic pain?</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pain is the result of a stimulus to pain receptors.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describe it as dull and aching.</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commonly originates in the abdominal region.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pain is a result of nerve injury.</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How long after the administration of a parenteral pain medication will the nurse complete the next pain assessment to evaluate the effectiveness of the medication?</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 minutes</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30 minutes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hour</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hours</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Which sign or symptom displayed by a patient would be indicative of opiate withdrawal?</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Bradycardia</w:t>
            </w:r>
            <w:proofErr w:type="spellEnd"/>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Diarrhea</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Lethargy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Hypothermia</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Which medication is contraindicated when a patient is taking warfarin (Coumadin)?</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Aspirin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Acetaminophen (Tylenol)</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Propoxyphene (Darvon)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w:t>
            </w:r>
            <w:proofErr w:type="spellStart"/>
            <w:r>
              <w:rPr>
                <w:rFonts w:ascii="Times New Roman" w:hAnsi="Times New Roman" w:cs="Times New Roman"/>
                <w:color w:val="000000"/>
                <w:sz w:val="24"/>
                <w:szCs w:val="24"/>
              </w:rPr>
              <w:t>Roxanol</w:t>
            </w:r>
            <w:proofErr w:type="spellEnd"/>
            <w:r>
              <w:rPr>
                <w:rFonts w:ascii="Times New Roman" w:hAnsi="Times New Roman" w:cs="Times New Roman"/>
                <w:color w:val="000000"/>
                <w:sz w:val="24"/>
                <w:szCs w:val="24"/>
              </w:rPr>
              <w:t>)</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What is the best way for the nurse to evaluate the effectiveness of the patient’s opiate agonist?</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Ability of the patient to tolerate more activity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sleep time throughout the night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Reduction of respiratory rate from 24 to 18 breaths/min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Verbal report of 2 on a 1 to 10 scale</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Which medication would the nurse administer to a patient who is rating the pain at 8 on a 0 to 10 scale?</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Acetaminophen (Tylenol)</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w:t>
            </w:r>
            <w:proofErr w:type="spellStart"/>
            <w:r>
              <w:rPr>
                <w:rFonts w:ascii="Times New Roman" w:hAnsi="Times New Roman" w:cs="Times New Roman"/>
                <w:color w:val="000000"/>
                <w:sz w:val="24"/>
                <w:szCs w:val="24"/>
              </w:rPr>
              <w:t>Roxanol</w:t>
            </w:r>
            <w:proofErr w:type="spell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Oxycodone (</w:t>
            </w:r>
            <w:proofErr w:type="spellStart"/>
            <w:r>
              <w:rPr>
                <w:rFonts w:ascii="Times New Roman" w:hAnsi="Times New Roman" w:cs="Times New Roman"/>
                <w:color w:val="000000"/>
                <w:sz w:val="24"/>
                <w:szCs w:val="24"/>
              </w:rPr>
              <w:t>OxyContin</w:t>
            </w:r>
            <w:proofErr w:type="spellEnd"/>
            <w:r>
              <w:rPr>
                <w:rFonts w:ascii="Times New Roman" w:hAnsi="Times New Roman" w:cs="Times New Roman"/>
                <w:color w:val="000000"/>
                <w:sz w:val="24"/>
                <w:szCs w:val="24"/>
              </w:rPr>
              <w:t>)</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Oxycodone and aspirin (Percodan)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In which case would the nurse be correct in withholding an opiate agonist?</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Evidence of postural hypotension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Presence of constipation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rating of 7 on a 0 to 10 scale</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rate of 10 breaths/min</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What information is most accurate regarding the nurse’s understanding of pain management?</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Older patients have difficulty describing their pain level.</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patients to report pain before the pain becomes too severe.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Use the smallest dose of medication possible to control pain.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medication administration ordered PRN will maintain a constant blood level.</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is assessing a patient’s pain. When the patient describes his pain as cramping and burning, which component of the pain history is being addressed?</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Depth</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Location</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Quality</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Severity</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A patient experiencing chronic pain as a result of metastatic cancer has a new order for fentanyl (</w:t>
      </w:r>
      <w:proofErr w:type="spellStart"/>
      <w:r>
        <w:rPr>
          <w:rFonts w:ascii="Times New Roman" w:hAnsi="Times New Roman" w:cs="Times New Roman"/>
          <w:color w:val="000000"/>
          <w:sz w:val="24"/>
          <w:szCs w:val="24"/>
        </w:rPr>
        <w:t>Duragesic</w:t>
      </w:r>
      <w:proofErr w:type="spellEnd"/>
      <w:r>
        <w:rPr>
          <w:rFonts w:ascii="Times New Roman" w:hAnsi="Times New Roman" w:cs="Times New Roman"/>
          <w:color w:val="000000"/>
          <w:sz w:val="24"/>
          <w:szCs w:val="24"/>
        </w:rPr>
        <w:t>) transdermal patch. The initial patch is applied at 8 AM on Monday. At 8 PM on Monday, the patient reports a pain level of 8. The nurse’s best response is to:</w:t>
      </w:r>
    </w:p>
    <w:tbl>
      <w:tblPr>
        <w:tblW w:w="0" w:type="auto"/>
        <w:tblCellMar>
          <w:left w:w="45" w:type="dxa"/>
          <w:right w:w="45" w:type="dxa"/>
        </w:tblCellMar>
        <w:tblLook w:val="0000" w:firstRow="0" w:lastRow="0" w:firstColumn="0" w:lastColumn="0" w:noHBand="0" w:noVBand="0"/>
      </w:tblPr>
      <w:tblGrid>
        <w:gridCol w:w="365"/>
        <w:gridCol w:w="8100"/>
      </w:tblGrid>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immediately</w:t>
            </w:r>
            <w:proofErr w:type="gramEnd"/>
            <w:r>
              <w:rPr>
                <w:rFonts w:ascii="Times New Roman" w:hAnsi="Times New Roman" w:cs="Times New Roman"/>
                <w:color w:val="000000"/>
                <w:sz w:val="24"/>
                <w:szCs w:val="24"/>
              </w:rPr>
              <w:t xml:space="preserve"> contact the physician.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reassess</w:t>
            </w:r>
            <w:proofErr w:type="gramEnd"/>
            <w:r>
              <w:rPr>
                <w:rFonts w:ascii="Times New Roman" w:hAnsi="Times New Roman" w:cs="Times New Roman"/>
                <w:color w:val="000000"/>
                <w:sz w:val="24"/>
                <w:szCs w:val="24"/>
              </w:rPr>
              <w:t xml:space="preserve"> pain level in 30 to 45 minutes.</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remove</w:t>
            </w:r>
            <w:proofErr w:type="gramEnd"/>
            <w:r>
              <w:rPr>
                <w:rFonts w:ascii="Times New Roman" w:hAnsi="Times New Roman" w:cs="Times New Roman"/>
                <w:color w:val="000000"/>
                <w:sz w:val="24"/>
                <w:szCs w:val="24"/>
              </w:rPr>
              <w:t xml:space="preserve"> current patch and reapply a new patch.</w:t>
            </w:r>
          </w:p>
        </w:tc>
      </w:tr>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FD4CDE">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provide</w:t>
            </w:r>
            <w:proofErr w:type="gramEnd"/>
            <w:r>
              <w:rPr>
                <w:rFonts w:ascii="Times New Roman" w:hAnsi="Times New Roman" w:cs="Times New Roman"/>
                <w:color w:val="000000"/>
                <w:sz w:val="24"/>
                <w:szCs w:val="24"/>
              </w:rPr>
              <w:t xml:space="preserve"> a PRN analgesic medication as ordered.</w:t>
            </w:r>
          </w:p>
        </w:tc>
      </w:tr>
    </w:tbl>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FD4CDE" w:rsidRDefault="00FD4CDE" w:rsidP="00FD4CD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FD4CDE" w:rsidRDefault="00FD4CDE" w:rsidP="00FD4CD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 xml:space="preserve">A patient is taking </w:t>
      </w:r>
      <w:proofErr w:type="spellStart"/>
      <w:r>
        <w:rPr>
          <w:rFonts w:ascii="Times New Roman" w:hAnsi="Times New Roman" w:cs="Times New Roman"/>
          <w:color w:val="000000"/>
          <w:sz w:val="24"/>
          <w:szCs w:val="24"/>
        </w:rPr>
        <w:t>meperidine</w:t>
      </w:r>
      <w:proofErr w:type="spellEnd"/>
      <w:r>
        <w:rPr>
          <w:rFonts w:ascii="Times New Roman" w:hAnsi="Times New Roman" w:cs="Times New Roman"/>
          <w:color w:val="000000"/>
          <w:sz w:val="24"/>
          <w:szCs w:val="24"/>
        </w:rPr>
        <w:t xml:space="preserve"> (Demerol) as needed for moderate to severe pain following an open appendectomy. The nurse assesses the following: current pain level 2, temperature 99° F, BP 130/76, respirations 10, lung sounds clear, abdomen soft and tender, bowel sounds present. Based on this assessment information, the priority nursing diagnosis is:</w:t>
      </w:r>
    </w:p>
    <w:tbl>
      <w:tblPr>
        <w:tblW w:w="0" w:type="auto"/>
        <w:tblCellMar>
          <w:left w:w="45" w:type="dxa"/>
          <w:right w:w="45" w:type="dxa"/>
        </w:tblCellMar>
        <w:tblLook w:val="0000" w:firstRow="0" w:lastRow="0" w:firstColumn="0" w:lastColumn="0" w:noHBand="0" w:noVBand="0"/>
      </w:tblPr>
      <w:tblGrid>
        <w:gridCol w:w="360"/>
        <w:gridCol w:w="8100"/>
      </w:tblGrid>
      <w:tr w:rsidR="00FD4CDE">
        <w:tc>
          <w:tcPr>
            <w:tcW w:w="360" w:type="dxa"/>
            <w:tcBorders>
              <w:top w:val="nil"/>
              <w:left w:val="nil"/>
              <w:bottom w:val="nil"/>
              <w:right w:val="nil"/>
            </w:tcBorders>
          </w:tcPr>
          <w:p w:rsidR="00FD4CDE" w:rsidRDefault="009F380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FD4CDE">
              <w:rPr>
                <w:rFonts w:ascii="Times New Roman" w:hAnsi="Times New Roman" w:cs="Times New Roman"/>
                <w:color w:val="000000"/>
              </w:rPr>
              <w:t>a.</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altered</w:t>
            </w:r>
            <w:proofErr w:type="gramEnd"/>
            <w:r>
              <w:rPr>
                <w:rFonts w:ascii="Times New Roman" w:hAnsi="Times New Roman" w:cs="Times New Roman"/>
                <w:color w:val="000000"/>
                <w:sz w:val="24"/>
                <w:szCs w:val="24"/>
              </w:rPr>
              <w:t xml:space="preserve"> breathing pattern.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altered body temperature.</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risk</w:t>
            </w:r>
            <w:proofErr w:type="gramEnd"/>
            <w:r>
              <w:rPr>
                <w:rFonts w:ascii="Times New Roman" w:hAnsi="Times New Roman" w:cs="Times New Roman"/>
                <w:color w:val="000000"/>
                <w:sz w:val="24"/>
                <w:szCs w:val="24"/>
              </w:rPr>
              <w:t xml:space="preserve"> for constipation.</w:t>
            </w:r>
          </w:p>
        </w:tc>
      </w:tr>
      <w:tr w:rsidR="00FD4CDE">
        <w:tc>
          <w:tcPr>
            <w:tcW w:w="36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FD4CDE" w:rsidRDefault="00FD4CDE">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pain</w:t>
            </w:r>
            <w:proofErr w:type="gramEnd"/>
            <w:r>
              <w:rPr>
                <w:rFonts w:ascii="Times New Roman" w:hAnsi="Times New Roman" w:cs="Times New Roman"/>
                <w:color w:val="000000"/>
                <w:sz w:val="24"/>
                <w:szCs w:val="24"/>
              </w:rPr>
              <w:t>.</w:t>
            </w:r>
          </w:p>
        </w:tc>
      </w:tr>
    </w:tbl>
    <w:p w:rsidR="00C9277B" w:rsidRDefault="00C9277B"/>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4CDE"/>
    <w:rsid w:val="009F380D"/>
    <w:rsid w:val="00B931E1"/>
    <w:rsid w:val="00BE7557"/>
    <w:rsid w:val="00C9277B"/>
    <w:rsid w:val="00FD4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2447</Words>
  <Characters>13952</Characters>
  <Application>Microsoft Office Word</Application>
  <DocSecurity>0</DocSecurity>
  <Lines>116</Lines>
  <Paragraphs>32</Paragraphs>
  <ScaleCrop>false</ScaleCrop>
  <Company>Hewlett-Packard</Company>
  <LinksUpToDate>false</LinksUpToDate>
  <CharactersWithSpaces>16367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4</cp:revision>
  <dcterms:created xsi:type="dcterms:W3CDTF">2015-12-10T13:24:00Z</dcterms:created>
  <dcterms:modified xsi:type="dcterms:W3CDTF">2015-12-10T19:45:00Z</dcterms:modified>
</cp:coreProperties>
</file>